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BC" w:rsidRDefault="00DD5FB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5FBC" w:rsidRDefault="00DD5FBC">
      <w:pPr>
        <w:pStyle w:val="ConsPlusNormal"/>
        <w:jc w:val="both"/>
        <w:outlineLvl w:val="0"/>
      </w:pPr>
    </w:p>
    <w:p w:rsidR="00DD5FBC" w:rsidRDefault="00DD5FBC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DD5FBC" w:rsidRDefault="00DD5FBC">
      <w:pPr>
        <w:pStyle w:val="ConsPlusTitle"/>
        <w:jc w:val="center"/>
      </w:pPr>
    </w:p>
    <w:p w:rsidR="00DD5FBC" w:rsidRDefault="00DD5FBC">
      <w:pPr>
        <w:pStyle w:val="ConsPlusTitle"/>
        <w:jc w:val="center"/>
      </w:pPr>
      <w:r>
        <w:t>РАСПОРЯЖЕНИЕ</w:t>
      </w:r>
    </w:p>
    <w:p w:rsidR="00DD5FBC" w:rsidRDefault="00DD5FBC">
      <w:pPr>
        <w:pStyle w:val="ConsPlusTitle"/>
        <w:jc w:val="center"/>
      </w:pPr>
      <w:r>
        <w:t>от 12 апреля 2021 г. N 96-рг</w:t>
      </w:r>
    </w:p>
    <w:p w:rsidR="00DD5FBC" w:rsidRDefault="00DD5FBC">
      <w:pPr>
        <w:pStyle w:val="ConsPlusTitle"/>
        <w:jc w:val="center"/>
      </w:pPr>
    </w:p>
    <w:p w:rsidR="00DD5FBC" w:rsidRDefault="00DD5FBC">
      <w:pPr>
        <w:pStyle w:val="ConsPlusTitle"/>
        <w:jc w:val="center"/>
      </w:pPr>
      <w:r>
        <w:t xml:space="preserve">О ПЛАНЕ ПРОТИВОДЕЙСТВИЯ КОРРУПЦИИ </w:t>
      </w:r>
      <w:proofErr w:type="gramStart"/>
      <w:r>
        <w:t>В</w:t>
      </w:r>
      <w:proofErr w:type="gramEnd"/>
      <w:r>
        <w:t xml:space="preserve"> ХАНТЫ-МАНСИЙСКОМ</w:t>
      </w:r>
    </w:p>
    <w:p w:rsidR="00DD5FBC" w:rsidRDefault="00DD5FBC">
      <w:pPr>
        <w:pStyle w:val="ConsPlusTitle"/>
        <w:jc w:val="center"/>
      </w:pPr>
      <w:proofErr w:type="gramStart"/>
      <w:r>
        <w:t>АВТОНОМНОМ ОКРУГЕ - ЮГРЕ НА 2021 - 2023 ГОДЫ</w:t>
      </w:r>
      <w:proofErr w:type="gramEnd"/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сентября 2008 года N 86-оз "О мерах по противодействию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Югре":</w:t>
      </w:r>
    </w:p>
    <w:p w:rsidR="00DD5FBC" w:rsidRDefault="00DD5FB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План</w:t>
        </w:r>
      </w:hyperlink>
      <w:r>
        <w:t xml:space="preserve"> противодействия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на 2021 - 2023 годы (далее - План).</w:t>
      </w:r>
    </w:p>
    <w:p w:rsidR="00DD5FBC" w:rsidRDefault="00DD5FBC">
      <w:pPr>
        <w:pStyle w:val="ConsPlusNormal"/>
        <w:spacing w:before="220"/>
        <w:ind w:firstLine="540"/>
        <w:jc w:val="both"/>
      </w:pPr>
      <w:r>
        <w:t xml:space="preserve">2. Определить Департамент государственной гражданской службы и кадровой политики Ханты-Мансийского автономного округа - Югры координирующим органом по взаимодействию с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 по вопросам исполнения </w:t>
      </w:r>
      <w:hyperlink w:anchor="P30" w:history="1">
        <w:r>
          <w:rPr>
            <w:color w:val="0000FF"/>
          </w:rPr>
          <w:t>Плана</w:t>
        </w:r>
      </w:hyperlink>
      <w:r>
        <w:t>.</w:t>
      </w:r>
    </w:p>
    <w:p w:rsidR="00DD5FBC" w:rsidRDefault="00DD5F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Исполнительным органам государственной власти Ханты-Мансийского автономного округа - Югры, являющимся ответственными исполнителями мероприятий </w:t>
      </w:r>
      <w:hyperlink w:anchor="P30" w:history="1">
        <w:r>
          <w:rPr>
            <w:color w:val="0000FF"/>
          </w:rPr>
          <w:t>Плана</w:t>
        </w:r>
      </w:hyperlink>
      <w:r>
        <w:t xml:space="preserve">, обеспечить представление в Департамент государственной гражданской службы и кадровой политики Ханты-Мансийского автономного округа - Югры информации об исполнении мероприятий, предусмотренных </w:t>
      </w:r>
      <w:hyperlink w:anchor="P30" w:history="1">
        <w:r>
          <w:rPr>
            <w:color w:val="0000FF"/>
          </w:rPr>
          <w:t>Планом</w:t>
        </w:r>
      </w:hyperlink>
      <w:r>
        <w:t>, не позднее 5 рабочих дней до наступления срока их исполнения.</w:t>
      </w:r>
      <w:proofErr w:type="gramEnd"/>
    </w:p>
    <w:p w:rsidR="00DD5FBC" w:rsidRDefault="00DD5FB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Рекомендовать органам местного самоуправления муниципальных образований Ханты-Мансийского автономного округа - Югры, являющимся ответственными исполнителями мероприятий </w:t>
      </w:r>
      <w:hyperlink w:anchor="P30" w:history="1">
        <w:r>
          <w:rPr>
            <w:color w:val="0000FF"/>
          </w:rPr>
          <w:t>Плана</w:t>
        </w:r>
      </w:hyperlink>
      <w:r>
        <w:t xml:space="preserve">, обеспечить представление в Департамент государственной гражданской службы и кадровой политики Ханты-Мансийского автономного округа - Югры информации об исполнении мероприятий, предусмотренных </w:t>
      </w:r>
      <w:hyperlink w:anchor="P30" w:history="1">
        <w:r>
          <w:rPr>
            <w:color w:val="0000FF"/>
          </w:rPr>
          <w:t>Планом</w:t>
        </w:r>
      </w:hyperlink>
      <w:r>
        <w:t>, не позднее 5 рабочих дней до наступления срока их исполнения.</w:t>
      </w:r>
      <w:proofErr w:type="gramEnd"/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jc w:val="right"/>
      </w:pPr>
      <w:r>
        <w:t>Губернатор</w:t>
      </w:r>
    </w:p>
    <w:p w:rsidR="00DD5FBC" w:rsidRDefault="00DD5FBC">
      <w:pPr>
        <w:pStyle w:val="ConsPlusNormal"/>
        <w:jc w:val="right"/>
      </w:pPr>
      <w:r>
        <w:t>Ханты-Мансийского</w:t>
      </w:r>
    </w:p>
    <w:p w:rsidR="00DD5FBC" w:rsidRDefault="00DD5FBC">
      <w:pPr>
        <w:pStyle w:val="ConsPlusNormal"/>
        <w:jc w:val="right"/>
      </w:pPr>
      <w:r>
        <w:t>автономного округа - Югры</w:t>
      </w:r>
    </w:p>
    <w:p w:rsidR="00DD5FBC" w:rsidRDefault="00DD5FBC">
      <w:pPr>
        <w:pStyle w:val="ConsPlusNormal"/>
        <w:jc w:val="right"/>
      </w:pPr>
      <w:r>
        <w:t>Н.В.КОМАРОВА</w:t>
      </w:r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jc w:val="right"/>
        <w:outlineLvl w:val="0"/>
      </w:pPr>
      <w:r>
        <w:t>Приложение</w:t>
      </w:r>
    </w:p>
    <w:p w:rsidR="00DD5FBC" w:rsidRDefault="00DD5FBC">
      <w:pPr>
        <w:pStyle w:val="ConsPlusNormal"/>
        <w:jc w:val="right"/>
      </w:pPr>
      <w:r>
        <w:t>к распоряжению Губернатора</w:t>
      </w:r>
    </w:p>
    <w:p w:rsidR="00DD5FBC" w:rsidRDefault="00DD5FBC">
      <w:pPr>
        <w:pStyle w:val="ConsPlusNormal"/>
        <w:jc w:val="right"/>
      </w:pPr>
      <w:r>
        <w:t>Ханты-Мансийского</w:t>
      </w:r>
    </w:p>
    <w:p w:rsidR="00DD5FBC" w:rsidRDefault="00DD5FBC">
      <w:pPr>
        <w:pStyle w:val="ConsPlusNormal"/>
        <w:jc w:val="right"/>
      </w:pPr>
      <w:r>
        <w:t>автономного округа - Югры</w:t>
      </w:r>
    </w:p>
    <w:p w:rsidR="00DD5FBC" w:rsidRDefault="00DD5FBC">
      <w:pPr>
        <w:pStyle w:val="ConsPlusNormal"/>
        <w:jc w:val="right"/>
      </w:pPr>
      <w:r>
        <w:t>от 12 апреля 2021 года N 96-рг</w:t>
      </w:r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Title"/>
        <w:jc w:val="center"/>
      </w:pPr>
      <w:bookmarkStart w:id="0" w:name="P30"/>
      <w:bookmarkEnd w:id="0"/>
      <w:r>
        <w:t>ПЛАН</w:t>
      </w:r>
    </w:p>
    <w:p w:rsidR="00DD5FBC" w:rsidRDefault="00DD5FBC">
      <w:pPr>
        <w:pStyle w:val="ConsPlusTitle"/>
        <w:jc w:val="center"/>
      </w:pPr>
      <w:r>
        <w:t xml:space="preserve">ПРОТИВОДЕЙСТВИЯ КОРРУПЦИИ В ХАНТЫ-МАНСИЙСКОМ </w:t>
      </w:r>
      <w:proofErr w:type="gramStart"/>
      <w:r>
        <w:t>АВТОНОМНОМ</w:t>
      </w:r>
      <w:proofErr w:type="gramEnd"/>
    </w:p>
    <w:p w:rsidR="00DD5FBC" w:rsidRDefault="00DD5FBC">
      <w:pPr>
        <w:pStyle w:val="ConsPlusTitle"/>
        <w:jc w:val="center"/>
      </w:pPr>
      <w:r>
        <w:lastRenderedPageBreak/>
        <w:t>ОКРУГЕ - ЮГРЕ НА 2021 - 2023 ГОДЫ</w:t>
      </w:r>
    </w:p>
    <w:p w:rsidR="00DD5FBC" w:rsidRDefault="00DD5F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701"/>
        <w:gridCol w:w="3061"/>
      </w:tblGrid>
      <w:tr w:rsidR="00DD5FBC">
        <w:tc>
          <w:tcPr>
            <w:tcW w:w="680" w:type="dxa"/>
          </w:tcPr>
          <w:p w:rsidR="00DD5FBC" w:rsidRDefault="00DD5FB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1.</w:t>
            </w:r>
          </w:p>
        </w:tc>
        <w:tc>
          <w:tcPr>
            <w:tcW w:w="8390" w:type="dxa"/>
            <w:gridSpan w:val="3"/>
          </w:tcPr>
          <w:p w:rsidR="00DD5FBC" w:rsidRDefault="00DD5FBC">
            <w:pPr>
              <w:pStyle w:val="ConsPlusNormal"/>
            </w:pPr>
            <w:r>
              <w:t>Совершенствование мер обеспечения соблюдения системы запретов, ограничений и требований, установленных в целях противодействия коррупции: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1.1.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 xml:space="preserve">разработка методических рекомендаций по повышению эффективности кадровой работы по </w:t>
            </w:r>
            <w:proofErr w:type="gramStart"/>
            <w:r>
              <w:t>контролю за</w:t>
            </w:r>
            <w:proofErr w:type="gramEnd"/>
            <w:r>
              <w:t xml:space="preserve"> актуализацией сведений, содержащихся в анкетах, представляемых при назначении на государственные и муниципальные должности, должности государственной гражданской и муниципальной службы и поступлении на такую службу об их родственниках и свойственниках, в целях выявления возможного конфликта интересов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30 декабря 2021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Ханты-Мансийского автономного округа - Югры (далее - автономный округ)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1.2.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проведение обучающих мероприятий (в режиме видеоконференцсвязи) с должностными лицами кадровых служб исполнительных органов государственной власти автономного округа, органов местного самоуправления муниципальных образований автономного округа, ответственных за профилактику коррупционных нарушений, лицами, замещающими муниципальные должности, по вопросам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15 апреля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апреля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апреля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1.3.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 xml:space="preserve">проведение практического занятия с должностными лицами, ответственными за противодействие коррупции в государственных (муниципальных) учреждениях, государственных унитарных предприятиях автономного округа, а также хозяйственных обществах, фондах, автономных некоммерческих организациях, единственным учредителем которых является автономный округ, об организации работы по </w:t>
            </w:r>
            <w:r>
              <w:lastRenderedPageBreak/>
              <w:t>предупреждению, противодействию коррупции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lastRenderedPageBreak/>
              <w:t>до 1 сентября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сентября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сентября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исполнительные органы государственной власти автономного округа,</w:t>
            </w:r>
          </w:p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8390" w:type="dxa"/>
            <w:gridSpan w:val="3"/>
          </w:tcPr>
          <w:p w:rsidR="00DD5FBC" w:rsidRDefault="00DD5FBC">
            <w:pPr>
              <w:pStyle w:val="ConsPlusNormal"/>
            </w:pPr>
            <w:r>
              <w:t>Повышение эффективности мер, направленных на формирование антикоррупционного поведения государственных и муниципальных служащих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2.1.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проведение тематических мероприятий по формированию у государственных гражданских (муниципальных) служащих отрицательного отношения к коррупции; предание гласности каждого установленного факта коррупции в исполнительном органе государственной власти автономного округа, органе местного самоуправления муниципального образования автономного округа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20 декабря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20 декабря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20 декабря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 исполнительные органы государственной власти автономного округа, органы местного самоуправления муниципальных образований автономного округа</w:t>
            </w:r>
          </w:p>
          <w:p w:rsidR="00DD5FBC" w:rsidRDefault="00DD5FBC">
            <w:pPr>
              <w:pStyle w:val="ConsPlusNormal"/>
            </w:pPr>
            <w:r>
              <w:t>(по согласованию)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2.2.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организация обучения государственных гражданских (муниципальных) служащих, в том числе впервые поступивших на государственную гражданскую (муниципальную) службу, по образовательным программам в области противодействия коррупции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1 октября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октября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октября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2.3.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проведение цикла практических занятий по вопросам антикоррупционного законодательства для вновь избранных депутатов представительных органов местного самоуправления муниципальных образований автономного округа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30 ноября 2021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3.</w:t>
            </w:r>
          </w:p>
        </w:tc>
        <w:tc>
          <w:tcPr>
            <w:tcW w:w="8390" w:type="dxa"/>
            <w:gridSpan w:val="3"/>
          </w:tcPr>
          <w:p w:rsidR="00DD5FBC" w:rsidRDefault="00DD5FBC">
            <w:pPr>
              <w:pStyle w:val="ConsPlusNormal"/>
            </w:pPr>
            <w:r>
              <w:t>Организация мероприятий, направленных на формирование в обществе антикоррупционных стандартов поведения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3.1.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 xml:space="preserve">проведение </w:t>
            </w:r>
            <w:proofErr w:type="gramStart"/>
            <w:r>
              <w:t>страт-сессии</w:t>
            </w:r>
            <w:proofErr w:type="gramEnd"/>
            <w:r>
              <w:t xml:space="preserve"> с представителями средств массовой информации, Общественной палаты автономного округа, правоохранительных органов по теме "Роль СМИ и общественных организаций в формировании нетерпимого отношения к коррупционному поведению"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30 декабря 2022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DD5FBC" w:rsidRDefault="00DD5FBC">
            <w:pPr>
              <w:pStyle w:val="ConsPlusNormal"/>
            </w:pPr>
            <w:r>
              <w:t>Департамент общественных и внешних связей автономного округа,</w:t>
            </w:r>
          </w:p>
          <w:p w:rsidR="00DD5FBC" w:rsidRDefault="00DD5FBC">
            <w:pPr>
              <w:pStyle w:val="ConsPlusNormal"/>
            </w:pPr>
            <w:r>
              <w:t>Общественная палата автономного округа (по согласованию),</w:t>
            </w:r>
          </w:p>
          <w:p w:rsidR="00DD5FBC" w:rsidRDefault="00DD5FBC">
            <w:pPr>
              <w:pStyle w:val="ConsPlusNormal"/>
            </w:pPr>
            <w:r>
              <w:t>прокуратура автономного округа</w:t>
            </w:r>
          </w:p>
          <w:p w:rsidR="00DD5FBC" w:rsidRDefault="00DD5FBC">
            <w:pPr>
              <w:pStyle w:val="ConsPlusNormal"/>
            </w:pPr>
            <w:r>
              <w:t>(по согласованию),</w:t>
            </w:r>
          </w:p>
          <w:p w:rsidR="00DD5FBC" w:rsidRDefault="00DD5FBC">
            <w:pPr>
              <w:pStyle w:val="ConsPlusNormal"/>
            </w:pPr>
            <w:r>
              <w:lastRenderedPageBreak/>
              <w:t>Управление Министерства внутренних дел России по автономному округу (по согласованию),</w:t>
            </w:r>
          </w:p>
          <w:p w:rsidR="00DD5FBC" w:rsidRDefault="00DD5FBC">
            <w:pPr>
              <w:pStyle w:val="ConsPlusNormal"/>
            </w:pPr>
            <w:r>
              <w:t>следственное управление Следственного комитета Российской Федерации по автономному округу (по согласованию)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проведение регионального конкурса журналистского мастерства "Журналист года Югры", в том числе в номинации, направленной на профилактику и противодействие коррупции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30 декабря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30 декабря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30 декабря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общественных и внешних связей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3.3.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проведение конкурса на предоставление грантов Губернатора автономного округа на развитие гражданского общества по формированию антикоррупционного поведения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30 декабря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30 декабря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30 декабря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общественных и внешних связей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3.4.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проведение в общеобразовательных организациях, организациях профессионального образования автономного округа просветительских и воспитательных мероприятий по основам противодействия коррупции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1 декабря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декабря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декабря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3.5.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проведение регионального антикоррупционного диктанта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1 декабря 2022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DD5FBC" w:rsidRDefault="00DD5FBC">
            <w:pPr>
              <w:pStyle w:val="ConsPlusNormal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3.6.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>практикум участников Общественного антикоррупционного договора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1 декабря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1 декабря 2022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t>3.7.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 xml:space="preserve">проведение регионального общественного совета с участием представителей общественных </w:t>
            </w:r>
            <w:r>
              <w:lastRenderedPageBreak/>
              <w:t>советов, созданных при исполнительных органах государственной власти автономного округа и органах местного самоуправления муниципальных образований автономного округа, по вопросам противодействия коррупции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lastRenderedPageBreak/>
              <w:t>до 1 июня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lastRenderedPageBreak/>
              <w:t>до 1 июня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lastRenderedPageBreak/>
              <w:t xml:space="preserve">Департамент государственной гражданской службы и кадровой и политики </w:t>
            </w:r>
            <w:r>
              <w:lastRenderedPageBreak/>
              <w:t>автономного округа,</w:t>
            </w:r>
          </w:p>
          <w:p w:rsidR="00DD5FBC" w:rsidRDefault="00DD5FBC">
            <w:pPr>
              <w:pStyle w:val="ConsPlusNormal"/>
            </w:pPr>
            <w:r>
              <w:t>исполнительные органы государственной власти автономного округа,</w:t>
            </w:r>
          </w:p>
          <w:p w:rsidR="00DD5FBC" w:rsidRDefault="00DD5FBC">
            <w:pPr>
              <w:pStyle w:val="ConsPlusNormal"/>
            </w:pPr>
            <w:r>
              <w:t>органы местного самоуправления муниципальных образований автономного округа</w:t>
            </w:r>
          </w:p>
          <w:p w:rsidR="00DD5FBC" w:rsidRDefault="00DD5FBC">
            <w:pPr>
              <w:pStyle w:val="ConsPlusNormal"/>
            </w:pPr>
            <w:r>
              <w:t>(по согласованию)</w:t>
            </w:r>
          </w:p>
        </w:tc>
      </w:tr>
      <w:tr w:rsidR="00DD5FBC">
        <w:tc>
          <w:tcPr>
            <w:tcW w:w="680" w:type="dxa"/>
          </w:tcPr>
          <w:p w:rsidR="00DD5FBC" w:rsidRDefault="00DD5FBC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628" w:type="dxa"/>
          </w:tcPr>
          <w:p w:rsidR="00DD5FBC" w:rsidRDefault="00DD5FBC">
            <w:pPr>
              <w:pStyle w:val="ConsPlusNormal"/>
            </w:pPr>
            <w:r>
              <w:t xml:space="preserve">организация и проведение социологического исследования в соответствии с </w:t>
            </w:r>
            <w:hyperlink r:id="rId8" w:history="1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25 мая 2019 года N 662, в целях оценки уровня коррупции в автономном округе</w:t>
            </w:r>
          </w:p>
        </w:tc>
        <w:tc>
          <w:tcPr>
            <w:tcW w:w="1701" w:type="dxa"/>
          </w:tcPr>
          <w:p w:rsidR="00DD5FBC" w:rsidRDefault="00DD5FBC">
            <w:pPr>
              <w:pStyle w:val="ConsPlusNormal"/>
            </w:pPr>
            <w:r>
              <w:t>до 30 декабря 2021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30 декабря 2022 года</w:t>
            </w:r>
          </w:p>
          <w:p w:rsidR="00DD5FBC" w:rsidRDefault="00DD5FBC">
            <w:pPr>
              <w:pStyle w:val="ConsPlusNormal"/>
            </w:pPr>
          </w:p>
          <w:p w:rsidR="00DD5FBC" w:rsidRDefault="00DD5FBC">
            <w:pPr>
              <w:pStyle w:val="ConsPlusNormal"/>
            </w:pPr>
            <w:r>
              <w:t>до 30 декабря 2023 года</w:t>
            </w:r>
          </w:p>
        </w:tc>
        <w:tc>
          <w:tcPr>
            <w:tcW w:w="3061" w:type="dxa"/>
          </w:tcPr>
          <w:p w:rsidR="00DD5FBC" w:rsidRDefault="00DD5FBC">
            <w:pPr>
              <w:pStyle w:val="ConsPlusNormal"/>
            </w:pPr>
            <w:r>
              <w:t>Департамент общественных и внешних связей автономного округа</w:t>
            </w:r>
          </w:p>
        </w:tc>
      </w:tr>
    </w:tbl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jc w:val="both"/>
      </w:pPr>
    </w:p>
    <w:p w:rsidR="00DD5FBC" w:rsidRDefault="00DD5F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223" w:rsidRDefault="004B5223">
      <w:bookmarkStart w:id="1" w:name="_GoBack"/>
      <w:bookmarkEnd w:id="1"/>
    </w:p>
    <w:sectPr w:rsidR="004B5223" w:rsidSect="0012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BC"/>
    <w:rsid w:val="004B5223"/>
    <w:rsid w:val="00D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D610C2F89C5E55606E8C2FE40FDB7357914E1F5F5A9A00A0C00EC4F8D41F0658BCD20DC6CA396DCA6C997823C17D1350956CC755203CBcDn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4D610C2F89C5E55606F6CFE82CAAB830704FEBF2F6A1F05F5806BB10DD47A525CBCB758D28F69BD5A583C6C77718D03Fc1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D610C2F89C5E55606E8C2FE40FDB7357E19EEF2FDA9A00A0C00EC4F8D41F0778B952CDD64BD96D5B39FC6C4c6nB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Бальзирова Анжелика Николаевна</dc:creator>
  <cp:lastModifiedBy>Бальзирова Анжелика Николаевна</cp:lastModifiedBy>
  <cp:revision>1</cp:revision>
  <dcterms:created xsi:type="dcterms:W3CDTF">2022-01-18T07:39:00Z</dcterms:created>
  <dcterms:modified xsi:type="dcterms:W3CDTF">2022-01-18T07:39:00Z</dcterms:modified>
</cp:coreProperties>
</file>